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form4.xml.htm"/>
      <w:bookmarkStart w:id="1" w:name="ksform4"/>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TRAQUINA PERRY M</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THE ALLSTATE CORPORATION</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3100 SANDERS ROAD</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NORTHBROOK</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IL</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60062</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ALLSTATE CORP</w:t>
              </w:r>
            </w:hyperlink>
            <w:r>
              <w:rPr/>
              <w:t xml:space="preserve"> [ </w:t>
            </w:r>
            <w:r>
              <w:rPr>
                <w:rFonts w:ascii="Times;serif" w:hAnsi="Times;serif"/>
                <w:color w:val="0000FF"/>
                <w:sz w:val="24"/>
                <w:shd w:fill="FFFFFF" w:val="clear"/>
              </w:rPr>
              <w:t>ALL</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07/01/2026</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304"/>
        <w:gridCol w:w="900"/>
        <w:gridCol w:w="771"/>
        <w:gridCol w:w="598"/>
        <w:gridCol w:w="345"/>
        <w:gridCol w:w="792"/>
        <w:gridCol w:w="447"/>
        <w:gridCol w:w="835"/>
        <w:gridCol w:w="1310"/>
        <w:gridCol w:w="987"/>
        <w:gridCol w:w="916"/>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04"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3"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074"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31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8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1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04"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79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4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83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31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8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1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304"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07/01/2026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4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9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169</w:t>
            </w:r>
            <w:r>
              <w:rPr>
                <w:rFonts w:ascii="Times;serif" w:hAnsi="Times;serif"/>
                <w:color w:val="008000"/>
                <w:position w:val="7"/>
                <w:sz w:val="16"/>
                <w:sz w:val="20"/>
                <w:shd w:fill="FFFFFF" w:val="clear"/>
              </w:rPr>
              <w:t>(1)</w:t>
            </w:r>
            <w:r>
              <w:rPr/>
              <w:t xml:space="preserve"> </w:t>
            </w:r>
          </w:p>
        </w:tc>
        <w:tc>
          <w:tcPr>
            <w:tcW w:w="44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83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243.12</w:t>
            </w:r>
            <w:r>
              <w:rPr/>
              <w:t xml:space="preserve"> </w:t>
            </w:r>
          </w:p>
        </w:tc>
        <w:tc>
          <w:tcPr>
            <w:tcW w:w="131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8,043.455</w:t>
            </w:r>
            <w:r>
              <w:rPr>
                <w:rFonts w:ascii="Times;serif" w:hAnsi="Times;serif"/>
                <w:color w:val="008000"/>
                <w:position w:val="7"/>
                <w:sz w:val="16"/>
                <w:sz w:val="20"/>
                <w:shd w:fill="FFFFFF" w:val="clear"/>
              </w:rPr>
              <w:t>(2)</w:t>
            </w:r>
            <w:r>
              <w:rPr/>
              <w:t xml:space="preserve"> </w:t>
            </w:r>
          </w:p>
        </w:tc>
        <w:tc>
          <w:tcPr>
            <w:tcW w:w="98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1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2173" w:type="dxa"/>
        <w:jc w:val="left"/>
        <w:tblInd w:w="-7" w:type="dxa"/>
        <w:tblLayout w:type="fixed"/>
        <w:tblCellMar>
          <w:top w:w="60" w:type="dxa"/>
          <w:left w:w="60" w:type="dxa"/>
          <w:bottom w:w="60" w:type="dxa"/>
          <w:right w:w="60" w:type="dxa"/>
        </w:tblCellMar>
      </w:tblPr>
      <w:tblGrid>
        <w:gridCol w:w="905"/>
        <w:gridCol w:w="861"/>
        <w:gridCol w:w="891"/>
        <w:gridCol w:w="771"/>
        <w:gridCol w:w="591"/>
        <w:gridCol w:w="300"/>
        <w:gridCol w:w="400"/>
        <w:gridCol w:w="401"/>
        <w:gridCol w:w="906"/>
        <w:gridCol w:w="801"/>
        <w:gridCol w:w="891"/>
        <w:gridCol w:w="1041"/>
        <w:gridCol w:w="801"/>
        <w:gridCol w:w="936"/>
        <w:gridCol w:w="831"/>
        <w:gridCol w:w="846"/>
      </w:tblGrid>
      <w:tr>
        <w:trPr>
          <w:tblHeader w:val="true"/>
        </w:trPr>
        <w:tc>
          <w:tcPr>
            <w:tcW w:w="1217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90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93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90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104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90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Common Share Unit</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r>
              <w:rPr/>
              <w:t xml:space="preserve"> </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(3)</w:t>
            </w:r>
            <w:r>
              <w:rPr/>
              <w:t xml:space="preserve"> </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(3)</w:t>
            </w:r>
            <w:r>
              <w:rPr/>
              <w:t xml:space="preserve"> </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104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7,778.77</w:t>
            </w:r>
            <w:r>
              <w:rPr>
                <w:rFonts w:ascii="Times;serif" w:hAnsi="Times;serif"/>
                <w:color w:val="008000"/>
                <w:position w:val="7"/>
                <w:sz w:val="16"/>
                <w:sz w:val="20"/>
                <w:shd w:fill="FFFFFF" w:val="clear"/>
              </w:rPr>
              <w:t>(3)</w:t>
            </w:r>
            <w:r>
              <w:rPr/>
              <w:t xml:space="preserve"> </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7,778.77</w:t>
            </w:r>
            <w:r>
              <w:rPr>
                <w:rFonts w:ascii="Times;serif" w:hAnsi="Times;serif"/>
                <w:color w:val="008000"/>
                <w:position w:val="7"/>
                <w:sz w:val="16"/>
                <w:sz w:val="20"/>
                <w:shd w:fill="FFFFFF" w:val="clear"/>
              </w:rPr>
              <w:t>(3)</w:t>
            </w:r>
            <w:r>
              <w:rPr/>
              <w:t xml:space="preserve"> </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Stock acquired pursuant to election to receive stock in lieu of cash compensation under The Allstate Corporation 2017 Equity Compensation Plan for Non-Employee Directors.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Balance also reflects 53.076 shares acquired during the period of January 3, 2026 through July 1, 2026, through the Shareowner Service Plus Plan, which reinvests dividends paid on The Allstate Corporation common shares.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These common share units were acquired pursuant to The Allstate Corporation Amended and Restated Deferred Compensation Plan for Non-Employee Directors and represent director's fees deferred under the Plan and converted into units based on the market value of The Allstate Corporation's common shares. The units are credited with amounts representing dividends on common shares, as declared, which are also converted into units. For the period of April 2, 2026 through July 1, 2026, the reporting person acquired 34.402 of common share units representing those dividends.</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Meghan E. Jauhar, attorney-in-fact for Perry M. Traquina</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07/06/2026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228062" TargetMode="External"/><Relationship Id="rId5" Type="http://schemas.openxmlformats.org/officeDocument/2006/relationships/hyperlink" Target="http://www.sec.gov/cgi-bin/browse-edgar?action=getcompany&amp;CIK=0000899051"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720</Words>
  <Characters>3957</Characters>
  <CharactersWithSpaces>4614</CharactersWithSpaces>
  <Paragraphs>105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