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207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700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Ferren Eric K</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320"/>
        <w:spacing w:after="0" w:line="331" w:lineRule="auto"/>
        <w:rPr>
          <w:sz w:val="20"/>
          <w:szCs w:val="20"/>
          <w:color w:val="auto"/>
        </w:rPr>
      </w:pPr>
      <w:r>
        <w:rPr>
          <w:rFonts w:ascii="Times New Roman" w:cs="Times New Roman" w:eastAsia="Times New Roman" w:hAnsi="Times New Roman"/>
          <w:sz w:val="16"/>
          <w:szCs w:val="16"/>
          <w:color w:val="0000FF"/>
        </w:rPr>
        <w:t>C/O THE ALLSTATE CORPORATION 3100 SANDERS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ALLSTATE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SVP, Controller, and CAO</w:t>
      </w:r>
    </w:p>
    <w:p>
      <w:pPr>
        <w:spacing w:after="0" w:line="44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ind w:right="16"/>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00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60062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jc w:val="right"/>
              <w:ind w:right="281"/>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right"/>
              <w:ind w:right="33"/>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81"/>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06/05/2026</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245</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562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7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06/05/2026</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72</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221.01</w:t>
            </w:r>
          </w:p>
        </w:tc>
        <w:tc>
          <w:tcPr>
            <w:tcW w:w="4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490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jc w:val="center"/>
              <w:ind w:left="1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1"/>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40" w:type="dxa"/>
            <w:vAlign w:val="bottom"/>
          </w:tcPr>
          <w:p>
            <w:pPr>
              <w:spacing w:after="0"/>
              <w:rPr>
                <w:sz w:val="11"/>
                <w:szCs w:val="11"/>
                <w:color w:val="auto"/>
              </w:rPr>
            </w:pP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33"/>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245</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5"/>
                <w:szCs w:val="5"/>
                <w:color w:val="auto"/>
              </w:rPr>
            </w:pPr>
          </w:p>
        </w:tc>
        <w:tc>
          <w:tcPr>
            <w:tcW w:w="10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4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245</w:t>
            </w:r>
          </w:p>
        </w:tc>
        <w:tc>
          <w:tcPr>
            <w:tcW w:w="820" w:type="dxa"/>
            <w:vAlign w:val="bottom"/>
            <w:gridSpan w:val="2"/>
            <w:vMerge w:val="continue"/>
          </w:tcPr>
          <w:p>
            <w:pPr>
              <w:spacing w:after="0"/>
              <w:rPr>
                <w:sz w:val="5"/>
                <w:szCs w:val="5"/>
                <w:color w:val="auto"/>
              </w:rPr>
            </w:pPr>
          </w:p>
        </w:tc>
        <w:tc>
          <w:tcPr>
            <w:tcW w:w="680" w:type="dxa"/>
            <w:vAlign w:val="bottom"/>
            <w:vMerge w:val="restart"/>
          </w:tcPr>
          <w:p>
            <w:pPr>
              <w:jc w:val="right"/>
              <w:ind w:right="13"/>
              <w:spacing w:after="0" w:line="143" w:lineRule="exact"/>
              <w:rPr>
                <w:sz w:val="20"/>
                <w:szCs w:val="20"/>
                <w:color w:val="auto"/>
              </w:rPr>
            </w:pPr>
            <w:r>
              <w:rPr>
                <w:rFonts w:ascii="Times New Roman" w:cs="Times New Roman" w:eastAsia="Times New Roman" w:hAnsi="Times New Roman"/>
                <w:sz w:val="13"/>
                <w:szCs w:val="13"/>
                <w:color w:val="0000FF"/>
                <w:w w:val="97"/>
              </w:rPr>
              <w:t>06/05/2027</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40" w:type="dxa"/>
            <w:vAlign w:val="bottom"/>
            <w:vMerge w:val="restart"/>
          </w:tcPr>
          <w:p>
            <w:pPr>
              <w:ind w:left="400"/>
              <w:spacing w:after="0" w:line="143" w:lineRule="exact"/>
              <w:rPr>
                <w:sz w:val="20"/>
                <w:szCs w:val="20"/>
                <w:color w:val="auto"/>
              </w:rPr>
            </w:pPr>
            <w:r>
              <w:rPr>
                <w:rFonts w:ascii="Times New Roman" w:cs="Times New Roman" w:eastAsia="Times New Roman" w:hAnsi="Times New Roman"/>
                <w:sz w:val="13"/>
                <w:szCs w:val="13"/>
                <w:color w:val="0000FF"/>
              </w:rPr>
              <w:t>4,073</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8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previously awarded Restricted Stock Units (RSUs) into an equal number of common shares, without the payment of any consideration, pursuant to The Allstate Corporation 2019 Equity Incentive Plan. The remaining RSUs will convert on June 5, 2027.</w:t>
      </w:r>
    </w:p>
    <w:p>
      <w:pPr>
        <w:ind w:left="6580"/>
        <w:spacing w:after="0" w:line="182" w:lineRule="auto"/>
        <w:rPr>
          <w:sz w:val="20"/>
          <w:szCs w:val="20"/>
          <w:color w:val="auto"/>
        </w:rPr>
      </w:pPr>
      <w:r>
        <w:rPr>
          <w:rFonts w:ascii="Times New Roman" w:cs="Times New Roman" w:eastAsia="Times New Roman" w:hAnsi="Times New Roman"/>
          <w:sz w:val="17"/>
          <w:szCs w:val="17"/>
          <w:color w:val="0000FF"/>
        </w:rPr>
        <w:t xml:space="preserve">/s/ Meghan E. Jauhar, attorney- </w:t>
      </w:r>
      <w:r>
        <w:rPr>
          <w:rFonts w:ascii="Times New Roman" w:cs="Times New Roman" w:eastAsia="Times New Roman" w:hAnsi="Times New Roman"/>
          <w:sz w:val="32"/>
          <w:szCs w:val="32"/>
          <w:color w:val="0000FF"/>
          <w:vertAlign w:val="subscript"/>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Eric K. Ferren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076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696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6565"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2026-06-08T16:37:31Z</dcterms:created>
  <dcterms:modified xsi:type="dcterms:W3CDTF">2026-06-08T16:37:31Z</dcterms:modified>
</cp:coreProperties>
</file>