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Avalon Properties,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053469 10 2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CUSIP No._053469 10 2_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3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85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1,435,075</w:t>
      </w:r>
    </w:p>
    <w:p>
      <w:pPr>
        <w:sectPr>
          <w:pgSz w:w="11900" w:h="16838" w:orient="portrait"/>
          <w:cols w:equalWidth="0" w:num="2">
            <w:col w:w="3180" w:space="720"/>
            <w:col w:w="6319"/>
          </w:cols>
          <w:pgMar w:left="240" w:top="852"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1,435,075</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1,435,075</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Avalon Properties, Inc.</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15 River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Wilton, CT 06897</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Title of Class of Securities:</w:t>
      </w:r>
    </w:p>
    <w:p>
      <w:pPr>
        <w:spacing w:after="0" w:line="16"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220"/>
        <w:spacing w:after="0"/>
        <w:rPr>
          <w:sz w:val="20"/>
          <w:szCs w:val="20"/>
          <w:color w:val="auto"/>
        </w:rPr>
      </w:pPr>
      <w:r>
        <w:rPr>
          <w:rFonts w:ascii="Courier New" w:cs="Courier New" w:eastAsia="Courier New" w:hAnsi="Courier New"/>
          <w:sz w:val="16"/>
          <w:szCs w:val="16"/>
          <w:color w:val="auto"/>
        </w:rPr>
        <w:t>053469 10 2</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400" w:val="left"/>
          <w:tab w:leader="none" w:pos="1020" w:val="left"/>
          <w:tab w:leader="none" w:pos="2180" w:val="left"/>
          <w:tab w:leader="none" w:pos="2600" w:val="left"/>
        </w:tabs>
        <w:rPr>
          <w:sz w:val="20"/>
          <w:szCs w:val="20"/>
          <w:color w:val="auto"/>
        </w:rPr>
      </w:pPr>
      <w:r>
        <w:rPr>
          <w:rFonts w:ascii="Courier New" w:cs="Courier New" w:eastAsia="Courier New" w:hAnsi="Courier New"/>
          <w:sz w:val="18"/>
          <w:szCs w:val="18"/>
          <w:color w:val="auto"/>
        </w:rPr>
        <w:t>If</w:t>
        <w:tab/>
        <w:t>this</w:t>
        <w:tab/>
        <w:t>statement</w:t>
        <w:tab/>
        <w:t>is</w:t>
        <w:tab/>
        <w:t>filed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pursuant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Rules</w:t>
      </w:r>
    </w:p>
    <w:p>
      <w:pPr>
        <w:spacing w:after="0" w:line="20" w:lineRule="exact"/>
        <w:rPr>
          <w:sz w:val="20"/>
          <w:szCs w:val="20"/>
          <w:color w:val="auto"/>
        </w:rPr>
      </w:pPr>
    </w:p>
    <w:p>
      <w:pPr>
        <w:sectPr>
          <w:pgSz w:w="11900" w:h="16838" w:orient="portrait"/>
          <w:cols w:equalWidth="0" w:num="5">
            <w:col w:w="2140" w:space="720"/>
            <w:col w:w="3160" w:space="200"/>
            <w:col w:w="840" w:space="220"/>
            <w:col w:w="200" w:space="220"/>
            <w:col w:w="2519"/>
          </w:cols>
          <w:pgMar w:left="240" w:top="1122" w:right="1440" w:bottom="1440" w:gutter="0" w:footer="0" w:header="0"/>
          <w:type w:val="continuous"/>
        </w:sectPr>
      </w:pPr>
    </w:p>
    <w:p>
      <w:pPr>
        <w:ind w:left="2860" w:right="1879"/>
        <w:spacing w:after="0" w:line="235" w:lineRule="auto"/>
        <w:rPr>
          <w:sz w:val="20"/>
          <w:szCs w:val="20"/>
          <w:color w:val="auto"/>
        </w:rPr>
      </w:pPr>
      <w:r>
        <w:rPr>
          <w:rFonts w:ascii="Courier New" w:cs="Courier New" w:eastAsia="Courier New" w:hAnsi="Courier New"/>
          <w:sz w:val="18"/>
          <w:szCs w:val="18"/>
          <w:color w:val="auto"/>
        </w:rPr>
        <w:t>13d-1(b), or 13d-2(b), check whether the person filing is a:</w:t>
      </w:r>
    </w:p>
    <w:p>
      <w:pPr>
        <w:spacing w:after="0" w:line="208"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jc w:val="both"/>
        <w:ind w:left="2860" w:right="1779" w:hanging="1904"/>
        <w:spacing w:after="0" w:line="23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0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last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right</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to acquire.</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(iii)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6"/>
              </w:rPr>
              <w:t>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30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5"/>
              </w:rPr>
              <w:t>that as of the</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date hereof the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of  securities,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following (XX).</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Allstate</w:t>
        <w:tab/>
        <w:t>Insurance</w:t>
      </w:r>
      <w:r>
        <w:rPr>
          <w:sz w:val="20"/>
          <w:szCs w:val="20"/>
          <w:color w:val="auto"/>
        </w:rPr>
        <w:tab/>
      </w:r>
      <w:r>
        <w:rPr>
          <w:rFonts w:ascii="Courier New" w:cs="Courier New" w:eastAsia="Courier New" w:hAnsi="Courier New"/>
          <w:sz w:val="16"/>
          <w:szCs w:val="16"/>
          <w:color w:val="auto"/>
        </w:rPr>
        <w:t>Company is an insurance</w:t>
      </w:r>
    </w:p>
    <w:p>
      <w:pPr>
        <w:ind w:left="380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company</w:t>
        <w:tab/>
        <w:t>as that term is</w:t>
      </w:r>
      <w:r>
        <w:rPr>
          <w:sz w:val="20"/>
          <w:szCs w:val="20"/>
          <w:color w:val="auto"/>
        </w:rPr>
        <w:tab/>
      </w:r>
      <w:r>
        <w:rPr>
          <w:rFonts w:ascii="Courier New" w:cs="Courier New" w:eastAsia="Courier New" w:hAnsi="Courier New"/>
          <w:sz w:val="16"/>
          <w:szCs w:val="16"/>
          <w:color w:val="auto"/>
        </w:rPr>
        <w:t>defined in Section</w:t>
      </w:r>
    </w:p>
    <w:p>
      <w:pPr>
        <w:ind w:left="3800"/>
        <w:spacing w:after="0"/>
        <w:tabs>
          <w:tab w:leader="none" w:pos="5580" w:val="left"/>
          <w:tab w:leader="none" w:pos="6840" w:val="left"/>
        </w:tabs>
        <w:rPr>
          <w:sz w:val="20"/>
          <w:szCs w:val="20"/>
          <w:color w:val="auto"/>
        </w:rPr>
      </w:pPr>
      <w:r>
        <w:rPr>
          <w:rFonts w:ascii="Courier New" w:cs="Courier New" w:eastAsia="Courier New" w:hAnsi="Courier New"/>
          <w:sz w:val="18"/>
          <w:szCs w:val="18"/>
          <w:color w:val="auto"/>
        </w:rPr>
        <w:t>3(a)(19) of the</w:t>
        <w:tab/>
        <w:t>Securities</w:t>
      </w:r>
      <w:r>
        <w:rPr>
          <w:sz w:val="20"/>
          <w:szCs w:val="20"/>
          <w:color w:val="auto"/>
        </w:rPr>
        <w:tab/>
      </w:r>
      <w:r>
        <w:rPr>
          <w:rFonts w:ascii="Courier New" w:cs="Courier New" w:eastAsia="Courier New" w:hAnsi="Courier New"/>
          <w:sz w:val="16"/>
          <w:szCs w:val="16"/>
          <w:color w:val="auto"/>
        </w:rPr>
        <w:t>Exchange Act of</w:t>
      </w:r>
    </w:p>
    <w:p>
      <w:pPr>
        <w:ind w:left="3800"/>
        <w:spacing w:after="0" w:line="237" w:lineRule="auto"/>
        <w:rPr>
          <w:sz w:val="20"/>
          <w:szCs w:val="20"/>
          <w:color w:val="auto"/>
        </w:rPr>
      </w:pPr>
      <w:r>
        <w:rPr>
          <w:rFonts w:ascii="Courier New" w:cs="Courier New" w:eastAsia="Courier New" w:hAnsi="Courier New"/>
          <w:sz w:val="18"/>
          <w:szCs w:val="18"/>
          <w:color w:val="auto"/>
        </w:rPr>
        <w:t>1934.</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21,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2019-12-16T08:25:56Z</dcterms:created>
  <dcterms:modified xsi:type="dcterms:W3CDTF">2019-12-16T08:25:56Z</dcterms:modified>
</cp:coreProperties>
</file>